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8200" w:type="dxa"/>
        <w:tblInd w:w="1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0"/>
        <w:gridCol w:w="6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论文题目：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Optimization of an Activity Assay of Coprinus cinereus Peroxidase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作者：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dongbingxue; zhangyuhong;Gang LI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;</w:t>
            </w:r>
            <w:r>
              <w:rPr>
                <w:rFonts w:hint="eastAsia"/>
                <w:sz w:val="21"/>
                <w:szCs w:val="21"/>
              </w:rPr>
              <w:t xml:space="preserve"> Run-Qian Mao*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年：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卷：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页：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联系作者：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毛润乾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发表期刊：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Brazilian Archives of Biology and Technology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原文链接：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9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摘要：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sz w:val="21"/>
                <w:szCs w:val="21"/>
                <w:vertAlign w:val="baseline"/>
              </w:rPr>
            </w:pPr>
            <w:bookmarkStart w:id="0" w:name="_GoBack"/>
            <w:bookmarkEnd w:id="0"/>
          </w:p>
        </w:tc>
      </w:tr>
    </w:tbl>
    <w:p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dobeSongStd-Light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DLF-32769-4-1908480264+ZKWH81-9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CCC4E94"/>
    <w:rsid w:val="19E62CD2"/>
    <w:rsid w:val="1FCE2D45"/>
    <w:rsid w:val="205A4A08"/>
    <w:rsid w:val="237265CB"/>
    <w:rsid w:val="289D47A3"/>
    <w:rsid w:val="2B536466"/>
    <w:rsid w:val="2C10646C"/>
    <w:rsid w:val="2EBF311D"/>
    <w:rsid w:val="367B6C0F"/>
    <w:rsid w:val="473543B1"/>
    <w:rsid w:val="4EE87368"/>
    <w:rsid w:val="51F22F85"/>
    <w:rsid w:val="54CA4BEE"/>
    <w:rsid w:val="5B3D62CE"/>
    <w:rsid w:val="699F7B23"/>
    <w:rsid w:val="6E162B39"/>
    <w:rsid w:val="6EFA6321"/>
    <w:rsid w:val="6F7417B0"/>
    <w:rsid w:val="72D9790F"/>
    <w:rsid w:val="74326E7E"/>
    <w:rsid w:val="77224EC0"/>
    <w:rsid w:val="7B041A2D"/>
    <w:rsid w:val="7E951D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18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黑体"/>
      <w:kern w:val="44"/>
      <w:sz w:val="44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color w:val="800080"/>
      <w:u w:val="single"/>
    </w:rPr>
  </w:style>
  <w:style w:type="character" w:styleId="5">
    <w:name w:val="Hyperlink"/>
    <w:basedOn w:val="3"/>
    <w:uiPriority w:val="0"/>
    <w:rPr>
      <w:color w:val="0000FF"/>
      <w:u w:val="single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样式1作者"/>
    <w:basedOn w:val="1"/>
    <w:qFormat/>
    <w:uiPriority w:val="0"/>
    <w:rPr>
      <w:rFonts w:ascii="Times New Roman" w:hAnsi="Times New Roman" w:eastAsia="楷体"/>
      <w:sz w:val="28"/>
      <w:szCs w:val="21"/>
    </w:rPr>
  </w:style>
  <w:style w:type="paragraph" w:customStyle="1" w:styleId="9">
    <w:name w:val="样式2地址"/>
    <w:basedOn w:val="1"/>
    <w:qFormat/>
    <w:uiPriority w:val="0"/>
    <w:rPr>
      <w:rFonts w:ascii="Times New Roman" w:hAnsi="Times New Roman" w:eastAsia="宋体"/>
      <w:sz w:val="15"/>
      <w:szCs w:val="21"/>
    </w:rPr>
  </w:style>
  <w:style w:type="paragraph" w:customStyle="1" w:styleId="10">
    <w:name w:val="文章标题"/>
    <w:basedOn w:val="1"/>
    <w:qFormat/>
    <w:uiPriority w:val="0"/>
    <w:pPr>
      <w:spacing w:line="360" w:lineRule="auto"/>
    </w:pPr>
    <w:rPr>
      <w:rFonts w:eastAsia="黑体" w:cs="Times New Roman"/>
      <w:sz w:val="44"/>
      <w:szCs w:val="24"/>
    </w:rPr>
  </w:style>
  <w:style w:type="paragraph" w:customStyle="1" w:styleId="11">
    <w:name w:val="作者名字"/>
    <w:basedOn w:val="1"/>
    <w:uiPriority w:val="0"/>
    <w:pPr>
      <w:spacing w:line="360" w:lineRule="auto"/>
    </w:pPr>
    <w:rPr>
      <w:rFonts w:ascii="Times New Roman" w:eastAsia="楷体" w:cs="Times New Roman"/>
      <w:sz w:val="28"/>
      <w:szCs w:val="24"/>
    </w:rPr>
  </w:style>
  <w:style w:type="paragraph" w:customStyle="1" w:styleId="12">
    <w:name w:val="地址邮编"/>
    <w:basedOn w:val="1"/>
    <w:uiPriority w:val="0"/>
    <w:pPr>
      <w:spacing w:line="360" w:lineRule="auto"/>
    </w:pPr>
    <w:rPr>
      <w:rFonts w:ascii="Times New Roman" w:cs="Times New Roman"/>
      <w:sz w:val="15"/>
      <w:szCs w:val="24"/>
    </w:rPr>
  </w:style>
  <w:style w:type="paragraph" w:customStyle="1" w:styleId="13">
    <w:name w:val="文章内容"/>
    <w:basedOn w:val="1"/>
    <w:qFormat/>
    <w:uiPriority w:val="0"/>
    <w:pPr>
      <w:spacing w:line="360" w:lineRule="auto"/>
    </w:pPr>
    <w:rPr>
      <w:rFonts w:cs="Times New Roman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Administrator</cp:lastModifiedBy>
  <dcterms:modified xsi:type="dcterms:W3CDTF">2017-07-04T07:36:46Z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