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8200" w:type="dxa"/>
        <w:tblInd w:w="1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0"/>
        <w:gridCol w:w="6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64"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论文题目：</w:t>
            </w:r>
          </w:p>
        </w:tc>
        <w:tc>
          <w:tcPr>
            <w:tcW w:w="6620" w:type="dxa"/>
            <w:vAlign w:val="center"/>
          </w:tcPr>
          <w:p>
            <w:pPr>
              <w:jc w:val="both"/>
              <w:rPr>
                <w:b/>
                <w:bCs/>
                <w:sz w:val="21"/>
                <w:szCs w:val="21"/>
                <w:vertAlign w:val="baseline"/>
              </w:rPr>
            </w:pPr>
            <w:r>
              <w:rPr>
                <w:rFonts w:hint="eastAsia"/>
                <w:b/>
                <w:bCs/>
                <w:sz w:val="21"/>
                <w:szCs w:val="21"/>
              </w:rPr>
              <w:t>‘Compromise’ in echolocation calls between different colonies of the intermediate leaf-nosed bat (Hipposideros larvatus)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作者：</w:t>
            </w:r>
          </w:p>
        </w:tc>
        <w:tc>
          <w:tcPr>
            <w:tcW w:w="6620" w:type="dxa"/>
            <w:vAlign w:val="center"/>
          </w:tcPr>
          <w:p>
            <w:pPr>
              <w:jc w:val="both"/>
              <w:rPr>
                <w:sz w:val="21"/>
                <w:szCs w:val="21"/>
                <w:vertAlign w:val="baseline"/>
              </w:rPr>
            </w:pPr>
            <w:r>
              <w:rPr>
                <w:rFonts w:hint="eastAsia"/>
                <w:sz w:val="21"/>
                <w:szCs w:val="21"/>
              </w:rPr>
              <w:t>Chen Y, Liu Q, Su QQ, Sun YX, Peng XW, He XY, Zhang LB*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年：</w:t>
            </w:r>
          </w:p>
        </w:tc>
        <w:tc>
          <w:tcPr>
            <w:tcW w:w="6620" w:type="dxa"/>
            <w:vAlign w:val="center"/>
          </w:tcPr>
          <w:p>
            <w:pPr>
              <w:jc w:val="both"/>
              <w:rPr>
                <w:rFonts w:hint="eastAsia" w:eastAsia="宋体"/>
                <w:sz w:val="21"/>
                <w:szCs w:val="21"/>
                <w:vertAlign w:val="baseline"/>
                <w:lang w:val="en-US" w:eastAsia="zh-CN"/>
              </w:rPr>
            </w:pPr>
            <w:r>
              <w:rPr>
                <w:rFonts w:hint="eastAsia"/>
                <w:sz w:val="21"/>
                <w:szCs w:val="21"/>
                <w:vertAlign w:val="baseline"/>
                <w:lang w:val="en-US" w:eastAsia="zh-CN"/>
              </w:rPr>
              <w:t>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卷：</w:t>
            </w:r>
          </w:p>
        </w:tc>
        <w:tc>
          <w:tcPr>
            <w:tcW w:w="6620" w:type="dxa"/>
            <w:vAlign w:val="center"/>
          </w:tcPr>
          <w:p>
            <w:pPr>
              <w:jc w:val="both"/>
              <w:rPr>
                <w:rFonts w:hint="eastAsia" w:eastAsia="宋体"/>
                <w:sz w:val="21"/>
                <w:szCs w:val="21"/>
                <w:vertAlign w:val="baseline"/>
                <w:lang w:val="en-US" w:eastAsia="zh-CN"/>
              </w:rPr>
            </w:pPr>
            <w:r>
              <w:rPr>
                <w:rFonts w:hint="eastAsia"/>
                <w:sz w:val="21"/>
                <w:szCs w:val="21"/>
                <w:vertAlign w:val="baseline"/>
                <w:lang w:val="en-US" w:eastAsia="zh-CN"/>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页：</w:t>
            </w:r>
          </w:p>
        </w:tc>
        <w:tc>
          <w:tcPr>
            <w:tcW w:w="6620" w:type="dxa"/>
            <w:vAlign w:val="center"/>
          </w:tcPr>
          <w:p>
            <w:pPr>
              <w:jc w:val="both"/>
              <w:rPr>
                <w:rFonts w:hint="eastAsia" w:eastAsia="宋体"/>
                <w:sz w:val="21"/>
                <w:szCs w:val="21"/>
                <w:vertAlign w:val="baseline"/>
                <w:lang w:val="en-US" w:eastAsia="zh-CN"/>
              </w:rPr>
            </w:pPr>
            <w:r>
              <w:rPr>
                <w:rFonts w:hint="eastAsia" w:eastAsia="宋体"/>
                <w:sz w:val="21"/>
                <w:szCs w:val="21"/>
                <w:vertAlign w:val="baseline"/>
                <w:lang w:val="en-US" w:eastAsia="zh-CN"/>
              </w:rPr>
              <w:t>e0151382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联系作者：</w:t>
            </w:r>
          </w:p>
        </w:tc>
        <w:tc>
          <w:tcPr>
            <w:tcW w:w="6620" w:type="dxa"/>
            <w:vAlign w:val="center"/>
          </w:tcPr>
          <w:p>
            <w:pPr>
              <w:jc w:val="both"/>
              <w:rPr>
                <w:rFonts w:hint="eastAsia" w:eastAsia="宋体"/>
                <w:sz w:val="21"/>
                <w:szCs w:val="21"/>
                <w:vertAlign w:val="baseline"/>
                <w:lang w:eastAsia="zh-CN"/>
              </w:rPr>
            </w:pPr>
            <w:r>
              <w:rPr>
                <w:rFonts w:hint="eastAsia" w:eastAsia="宋体"/>
                <w:sz w:val="21"/>
                <w:szCs w:val="21"/>
                <w:vertAlign w:val="baseline"/>
                <w:lang w:eastAsia="zh-CN"/>
              </w:rPr>
              <w:t>张礼标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发表期刊：</w:t>
            </w:r>
          </w:p>
        </w:tc>
        <w:tc>
          <w:tcPr>
            <w:tcW w:w="6620" w:type="dxa"/>
            <w:vAlign w:val="center"/>
          </w:tcPr>
          <w:p>
            <w:pPr>
              <w:jc w:val="both"/>
              <w:rPr>
                <w:b/>
                <w:bCs/>
                <w:sz w:val="21"/>
                <w:szCs w:val="21"/>
                <w:vertAlign w:val="baseline"/>
              </w:rPr>
            </w:pPr>
            <w:r>
              <w:rPr>
                <w:rFonts w:hint="eastAsia"/>
                <w:b/>
                <w:bCs/>
                <w:sz w:val="21"/>
                <w:szCs w:val="21"/>
              </w:rPr>
              <w:t>PLoS ONE,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原文链接：</w:t>
            </w:r>
          </w:p>
        </w:tc>
        <w:tc>
          <w:tcPr>
            <w:tcW w:w="6620" w:type="dxa"/>
            <w:vAlign w:val="center"/>
          </w:tcPr>
          <w:p>
            <w:pPr>
              <w:jc w:val="both"/>
              <w:rPr>
                <w:rFonts w:hint="eastAsia"/>
                <w:sz w:val="21"/>
                <w:szCs w:val="21"/>
              </w:rPr>
            </w:pPr>
            <w:r>
              <w:rPr>
                <w:rFonts w:hint="eastAsia"/>
                <w:sz w:val="21"/>
                <w:szCs w:val="21"/>
              </w:rPr>
              <w:fldChar w:fldCharType="begin"/>
            </w:r>
            <w:r>
              <w:rPr>
                <w:rFonts w:hint="eastAsia"/>
                <w:sz w:val="21"/>
                <w:szCs w:val="21"/>
              </w:rPr>
              <w:instrText xml:space="preserve"> HYPERLINK "http://journals.plos.org/plosone/article?id=10.1371/journal.pone.0151382" </w:instrText>
            </w:r>
            <w:r>
              <w:rPr>
                <w:rFonts w:hint="eastAsia"/>
                <w:sz w:val="21"/>
                <w:szCs w:val="21"/>
              </w:rPr>
              <w:fldChar w:fldCharType="separate"/>
            </w:r>
            <w:r>
              <w:rPr>
                <w:rStyle w:val="5"/>
                <w:rFonts w:hint="eastAsia"/>
                <w:sz w:val="21"/>
                <w:szCs w:val="21"/>
              </w:rPr>
              <w:t>http://journals.plos.org/plosone/article?id=10.1371/journal.pone.0151382</w:t>
            </w:r>
            <w:r>
              <w:rPr>
                <w:rFonts w:hint="eastAsia"/>
                <w:sz w:val="21"/>
                <w:szCs w:val="21"/>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29"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摘要：</w:t>
            </w:r>
          </w:p>
        </w:tc>
        <w:tc>
          <w:tcPr>
            <w:tcW w:w="6620" w:type="dxa"/>
            <w:vAlign w:val="center"/>
          </w:tcPr>
          <w:p>
            <w:pPr>
              <w:jc w:val="both"/>
              <w:rPr>
                <w:sz w:val="21"/>
                <w:szCs w:val="21"/>
                <w:vertAlign w:val="baseline"/>
              </w:rPr>
            </w:pPr>
            <w:r>
              <w:rPr>
                <w:rFonts w:hint="eastAsia"/>
                <w:sz w:val="21"/>
                <w:szCs w:val="21"/>
              </w:rPr>
              <w:t>Each animal population has its own ac</w:t>
            </w:r>
            <w:bookmarkStart w:id="0" w:name="_GoBack"/>
            <w:bookmarkEnd w:id="0"/>
            <w:r>
              <w:rPr>
                <w:rFonts w:hint="eastAsia"/>
                <w:sz w:val="21"/>
                <w:szCs w:val="21"/>
              </w:rPr>
              <w:t>oustic signature which facilitates identification, communication and reproduction. The sonar signals of bats can convey social information, such as species identity and contextual information. The goal of this study was to determine whether bats adjust their echolocation call structures to mutually recognize and communicate when they encounter the bats from different colonies. We used the intermediate leaf-nosed bats (Hipposideros larvatus) as a case study to investigate the variations of echolocation calls when bats from one colony were introduced singly into the home cage of a new colony or two bats from different colonies were cohabitated together for one month. Our experiments showed that the single bat individual altered its peak frequency of echolocation calls to approach the call of new colony members and two bats from different colonies adjusted their call frequencies toward each other to a similar frequency after being chronically cohabitated. These results indicate that the ‘compromise’ in echolocation calls might be used to ensure effective mutual communication among bats.</w:t>
            </w:r>
          </w:p>
        </w:tc>
      </w:tr>
    </w:tbl>
    <w:p>
      <w:pPr>
        <w:jc w:val="righ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dobeSongStd-Light">
    <w:altName w:val="hakuyoxingshu7000"/>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hakuyoxingshu7000">
    <w:panose1 w:val="02000600000000000000"/>
    <w:charset w:val="86"/>
    <w:family w:val="auto"/>
    <w:pitch w:val="default"/>
    <w:sig w:usb0="FFFFFFFF" w:usb1="E9FFFFFF" w:usb2="0000003F" w:usb3="00000000" w:csb0="603F00FF" w:csb1="FFFF0000"/>
  </w:font>
  <w:font w:name="Arial">
    <w:panose1 w:val="020B0604020202020204"/>
    <w:charset w:val="00"/>
    <w:family w:val="auto"/>
    <w:pitch w:val="default"/>
    <w:sig w:usb0="E0002AFF" w:usb1="C0007843" w:usb2="00000009" w:usb3="00000000" w:csb0="400001FF" w:csb1="FFFF0000"/>
  </w:font>
  <w:font w:name="仿宋_GB2312">
    <w:altName w:val="仿宋"/>
    <w:panose1 w:val="00000000000000000000"/>
    <w:charset w:val="86"/>
    <w:family w:val="modern"/>
    <w:pitch w:val="default"/>
    <w:sig w:usb0="00000000" w:usb1="00000000" w:usb2="00000000" w:usb3="00000000" w:csb0="00040000" w:csb1="00000000"/>
  </w:font>
  <w:font w:name="DLF-32769-4-1908480264+ZKWH81-9">
    <w:altName w:val="黑体"/>
    <w:panose1 w:val="00000000000000000000"/>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Gulim">
    <w:panose1 w:val="020B0600000101010101"/>
    <w:charset w:val="81"/>
    <w:family w:val="auto"/>
    <w:pitch w:val="default"/>
    <w:sig w:usb0="B00002AF" w:usb1="69D77CFB" w:usb2="00000030" w:usb3="00000000" w:csb0="4008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A8D6AE4"/>
    <w:rsid w:val="0CCC4E94"/>
    <w:rsid w:val="0E900F8F"/>
    <w:rsid w:val="0F76415B"/>
    <w:rsid w:val="119C2189"/>
    <w:rsid w:val="19E62CD2"/>
    <w:rsid w:val="1FCE2D45"/>
    <w:rsid w:val="205A4A08"/>
    <w:rsid w:val="237265CB"/>
    <w:rsid w:val="289D47A3"/>
    <w:rsid w:val="2B536466"/>
    <w:rsid w:val="2C10646C"/>
    <w:rsid w:val="2EBF311D"/>
    <w:rsid w:val="367B6C0F"/>
    <w:rsid w:val="37783834"/>
    <w:rsid w:val="3FE667C6"/>
    <w:rsid w:val="473543B1"/>
    <w:rsid w:val="4DCC43AB"/>
    <w:rsid w:val="4EE87368"/>
    <w:rsid w:val="505F06F8"/>
    <w:rsid w:val="51F22F85"/>
    <w:rsid w:val="54CA4BEE"/>
    <w:rsid w:val="5B3D62CE"/>
    <w:rsid w:val="699F7B23"/>
    <w:rsid w:val="6E162B39"/>
    <w:rsid w:val="6EFA6321"/>
    <w:rsid w:val="6F7417B0"/>
    <w:rsid w:val="72D9790F"/>
    <w:rsid w:val="74326E7E"/>
    <w:rsid w:val="77224EC0"/>
    <w:rsid w:val="7B041A2D"/>
    <w:rsid w:val="7E951D5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heme="minorBidi"/>
      <w:kern w:val="2"/>
      <w:sz w:val="18"/>
      <w:szCs w:val="21"/>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rFonts w:ascii="Times New Roman" w:hAnsi="Times New Roman" w:eastAsia="黑体"/>
      <w:kern w:val="44"/>
      <w:sz w:val="44"/>
      <w:szCs w:val="21"/>
    </w:rPr>
  </w:style>
  <w:style w:type="character" w:default="1" w:styleId="3">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character" w:styleId="4">
    <w:name w:val="FollowedHyperlink"/>
    <w:basedOn w:val="3"/>
    <w:uiPriority w:val="0"/>
    <w:rPr>
      <w:color w:val="800080"/>
      <w:u w:val="single"/>
    </w:rPr>
  </w:style>
  <w:style w:type="character" w:styleId="5">
    <w:name w:val="Hyperlink"/>
    <w:basedOn w:val="3"/>
    <w:uiPriority w:val="0"/>
    <w:rPr>
      <w:color w:val="0000FF"/>
      <w:u w:val="single"/>
    </w:rPr>
  </w:style>
  <w:style w:type="table" w:styleId="7">
    <w:name w:val="Table Grid"/>
    <w:basedOn w:val="6"/>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8">
    <w:name w:val="样式1作者"/>
    <w:basedOn w:val="1"/>
    <w:qFormat/>
    <w:uiPriority w:val="0"/>
    <w:rPr>
      <w:rFonts w:ascii="Times New Roman" w:hAnsi="Times New Roman" w:eastAsia="楷体"/>
      <w:sz w:val="28"/>
      <w:szCs w:val="21"/>
    </w:rPr>
  </w:style>
  <w:style w:type="paragraph" w:customStyle="1" w:styleId="9">
    <w:name w:val="样式2地址"/>
    <w:basedOn w:val="1"/>
    <w:qFormat/>
    <w:uiPriority w:val="0"/>
    <w:rPr>
      <w:rFonts w:ascii="Times New Roman" w:hAnsi="Times New Roman" w:eastAsia="宋体"/>
      <w:sz w:val="15"/>
      <w:szCs w:val="21"/>
    </w:rPr>
  </w:style>
  <w:style w:type="paragraph" w:customStyle="1" w:styleId="10">
    <w:name w:val="文章标题"/>
    <w:basedOn w:val="1"/>
    <w:qFormat/>
    <w:uiPriority w:val="0"/>
    <w:pPr>
      <w:spacing w:line="360" w:lineRule="auto"/>
    </w:pPr>
    <w:rPr>
      <w:rFonts w:eastAsia="黑体" w:cs="Times New Roman"/>
      <w:sz w:val="44"/>
      <w:szCs w:val="24"/>
    </w:rPr>
  </w:style>
  <w:style w:type="paragraph" w:customStyle="1" w:styleId="11">
    <w:name w:val="作者名字"/>
    <w:basedOn w:val="1"/>
    <w:uiPriority w:val="0"/>
    <w:pPr>
      <w:spacing w:line="360" w:lineRule="auto"/>
    </w:pPr>
    <w:rPr>
      <w:rFonts w:ascii="Times New Roman" w:eastAsia="楷体" w:cs="Times New Roman"/>
      <w:sz w:val="28"/>
      <w:szCs w:val="24"/>
    </w:rPr>
  </w:style>
  <w:style w:type="paragraph" w:customStyle="1" w:styleId="12">
    <w:name w:val="地址邮编"/>
    <w:basedOn w:val="1"/>
    <w:uiPriority w:val="0"/>
    <w:pPr>
      <w:spacing w:line="360" w:lineRule="auto"/>
    </w:pPr>
    <w:rPr>
      <w:rFonts w:ascii="Times New Roman" w:cs="Times New Roman"/>
      <w:sz w:val="15"/>
      <w:szCs w:val="24"/>
    </w:rPr>
  </w:style>
  <w:style w:type="paragraph" w:customStyle="1" w:styleId="13">
    <w:name w:val="文章内容"/>
    <w:basedOn w:val="1"/>
    <w:qFormat/>
    <w:uiPriority w:val="0"/>
    <w:pPr>
      <w:spacing w:line="360" w:lineRule="auto"/>
    </w:pPr>
    <w:rPr>
      <w:rFonts w:cs="Times New Roman"/>
      <w:sz w:val="18"/>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1</Pages>
  <Words>0</Words>
  <Characters>0</Characters>
  <Lines>0</Lines>
  <Paragraphs>0</Paragraphs>
  <ScaleCrop>false</ScaleCrop>
  <LinksUpToDate>false</LinksUpToDate>
  <CharactersWithSpaces>0</CharactersWithSpaces>
  <Application>WPS Office_10.1.0.6554_F1E327BC-269C-435d-A152-05C5408002CA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zhaoxinlei</dc:creator>
  <cp:lastModifiedBy>Administrator</cp:lastModifiedBy>
  <dcterms:modified xsi:type="dcterms:W3CDTF">2017-07-04T08:24:18Z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2052-10.1.0.6554</vt:lpwstr>
  </property>
</Properties>
</file>