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200" w:type="dxa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6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论文题目：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Isolation and characterisation of 26 polymorphic microsatellite markers for the parasitoid wasp Trichogramma dendrolimi (Hymenoptera: Trichogrammatidae)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作者：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Xin Lü and Shichou Han* (韩诗畴)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年：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卷：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页：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1020-1024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联系作者：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韩诗畴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bookmarkStart w:id="0" w:name="_GoBack" w:colFirst="1" w:colLast="1"/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发表期刊：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b/>
                <w:bCs/>
                <w:sz w:val="21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Biocontrol Science and Technology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原文链接：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fldChar w:fldCharType="begin"/>
            </w:r>
            <w:r>
              <w:rPr>
                <w:rFonts w:hint="eastAsia"/>
                <w:sz w:val="21"/>
                <w:szCs w:val="21"/>
              </w:rPr>
              <w:instrText xml:space="preserve"> HYPERLINK "http://www.tandfonline.com/doi/abs/10.1080/09583157.2016.1174769" </w:instrText>
            </w:r>
            <w:r>
              <w:rPr>
                <w:rFonts w:hint="eastAsia"/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/>
                <w:sz w:val="21"/>
                <w:szCs w:val="21"/>
              </w:rPr>
              <w:t>http://www.tandfonline.com/doi/abs/10.1080/09583157.2016.1174769</w:t>
            </w:r>
            <w:r>
              <w:rPr>
                <w:rFonts w:hint="eastAsia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9" w:hRule="atLeast"/>
        </w:trPr>
        <w:tc>
          <w:tcPr>
            <w:tcW w:w="1580" w:type="dxa"/>
            <w:vAlign w:val="center"/>
          </w:tcPr>
          <w:p>
            <w:pPr>
              <w:jc w:val="right"/>
              <w:rPr>
                <w:rFonts w:hint="eastAsia" w:eastAsia="宋体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摘要：</w:t>
            </w:r>
          </w:p>
        </w:tc>
        <w:tc>
          <w:tcPr>
            <w:tcW w:w="6620" w:type="dxa"/>
            <w:vAlign w:val="center"/>
          </w:tcPr>
          <w:p>
            <w:pPr>
              <w:jc w:val="both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</w:rPr>
              <w:t>Polymorphic microsatellite markers were developed for the parasitoid wasp Trichogramma dendrolimi. Forty-four microsatellites were isolated from a (TCG)8-enriched genomic library and characterised. Twenty-six of these loci were polymorphic and could be used for evaluation of the genetic variation of T. dendrolimi.</w:t>
            </w:r>
          </w:p>
        </w:tc>
      </w:tr>
    </w:tbl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SongStd-Light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DLF-32769-4-1908480264+ZKWH81-9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CCC4E94"/>
    <w:rsid w:val="205A4A08"/>
    <w:rsid w:val="237265CB"/>
    <w:rsid w:val="2B536466"/>
    <w:rsid w:val="2C10646C"/>
    <w:rsid w:val="2EBF311D"/>
    <w:rsid w:val="473543B1"/>
    <w:rsid w:val="4EE87368"/>
    <w:rsid w:val="51F22F85"/>
    <w:rsid w:val="54CA4BEE"/>
    <w:rsid w:val="699F7B23"/>
    <w:rsid w:val="6E162B39"/>
    <w:rsid w:val="6EFA6321"/>
    <w:rsid w:val="6F7417B0"/>
    <w:rsid w:val="72D9790F"/>
    <w:rsid w:val="77224E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18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黑体"/>
      <w:kern w:val="44"/>
      <w:sz w:val="44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iPriority w:val="0"/>
    <w:rPr>
      <w:color w:val="0000FF"/>
      <w:u w:val="single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样式1作者"/>
    <w:basedOn w:val="1"/>
    <w:qFormat/>
    <w:uiPriority w:val="0"/>
    <w:rPr>
      <w:rFonts w:ascii="Times New Roman" w:hAnsi="Times New Roman" w:eastAsia="楷体"/>
      <w:sz w:val="28"/>
      <w:szCs w:val="21"/>
    </w:rPr>
  </w:style>
  <w:style w:type="paragraph" w:customStyle="1" w:styleId="9">
    <w:name w:val="样式2地址"/>
    <w:basedOn w:val="1"/>
    <w:qFormat/>
    <w:uiPriority w:val="0"/>
    <w:rPr>
      <w:rFonts w:ascii="Times New Roman" w:hAnsi="Times New Roman" w:eastAsia="宋体"/>
      <w:sz w:val="15"/>
      <w:szCs w:val="21"/>
    </w:rPr>
  </w:style>
  <w:style w:type="paragraph" w:customStyle="1" w:styleId="10">
    <w:name w:val="文章标题"/>
    <w:basedOn w:val="1"/>
    <w:qFormat/>
    <w:uiPriority w:val="0"/>
    <w:pPr>
      <w:spacing w:line="360" w:lineRule="auto"/>
    </w:pPr>
    <w:rPr>
      <w:rFonts w:eastAsia="黑体" w:cs="Times New Roman"/>
      <w:sz w:val="44"/>
      <w:szCs w:val="24"/>
    </w:rPr>
  </w:style>
  <w:style w:type="paragraph" w:customStyle="1" w:styleId="11">
    <w:name w:val="作者名字"/>
    <w:basedOn w:val="1"/>
    <w:uiPriority w:val="0"/>
    <w:pPr>
      <w:spacing w:line="360" w:lineRule="auto"/>
    </w:pPr>
    <w:rPr>
      <w:rFonts w:ascii="Times New Roman" w:eastAsia="楷体" w:cs="Times New Roman"/>
      <w:sz w:val="28"/>
      <w:szCs w:val="24"/>
    </w:rPr>
  </w:style>
  <w:style w:type="paragraph" w:customStyle="1" w:styleId="12">
    <w:name w:val="地址邮编"/>
    <w:basedOn w:val="1"/>
    <w:uiPriority w:val="0"/>
    <w:pPr>
      <w:spacing w:line="360" w:lineRule="auto"/>
    </w:pPr>
    <w:rPr>
      <w:rFonts w:ascii="Times New Roman" w:cs="Times New Roman"/>
      <w:sz w:val="15"/>
      <w:szCs w:val="24"/>
    </w:rPr>
  </w:style>
  <w:style w:type="paragraph" w:customStyle="1" w:styleId="13">
    <w:name w:val="文章内容"/>
    <w:basedOn w:val="1"/>
    <w:qFormat/>
    <w:uiPriority w:val="0"/>
    <w:pPr>
      <w:spacing w:line="360" w:lineRule="auto"/>
    </w:pPr>
    <w:rPr>
      <w:rFonts w:cs="Times New Roman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Administrator</cp:lastModifiedBy>
  <dcterms:modified xsi:type="dcterms:W3CDTF">2017-07-04T07:02:44Z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